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t xml:space="preserve">Mitglieder des geschäftsführenden Organs (zB.: Geschäftsführer) sind nur erfasst, wenn sie ASVG-versichert </w:t>
            </w:r>
            <w:r w:rsidRPr="00484773">
              <w:rPr>
                <w:rFonts w:ascii="Arial" w:hAnsi="Arial" w:cs="Arial"/>
              </w:rPr>
              <w:lastRenderedPageBreak/>
              <w:t>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050176"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050176"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050176"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050176"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050176"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050176"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050176"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kollektivvertraglicher Ist-Gehalts/Lohnerhöhungen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050176">
      <w:rPr>
        <w:rStyle w:val="Seitenzahl"/>
        <w:rFonts w:ascii="Arial" w:hAnsi="Arial"/>
        <w:noProof/>
        <w:sz w:val="20"/>
      </w:rPr>
      <w:t>13</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1FA7"/>
    <w:rsid w:val="00003A16"/>
    <w:rsid w:val="000140F6"/>
    <w:rsid w:val="000213F7"/>
    <w:rsid w:val="00024DDD"/>
    <w:rsid w:val="0002508E"/>
    <w:rsid w:val="00036D2B"/>
    <w:rsid w:val="00037E20"/>
    <w:rsid w:val="00040757"/>
    <w:rsid w:val="00050176"/>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520730"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C110F"/>
    <w:rsid w:val="00345362"/>
    <w:rsid w:val="00520730"/>
    <w:rsid w:val="0056620F"/>
    <w:rsid w:val="00683DB5"/>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f23d51fc-6f08-488f-9e79-d6e2022341dc"/>
    <ds:schemaRef ds:uri="954f4fe4-a7fa-4eb8-ae88-cf6b98390f8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2681</Words>
  <Characters>20211</Characters>
  <Application>Microsoft Office Word</Application>
  <DocSecurity>4</DocSecurity>
  <Lines>168</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Kisling Franz</dc:creator>
  <cp:lastModifiedBy>PinkelR</cp:lastModifiedBy>
  <cp:revision>2</cp:revision>
  <cp:lastPrinted>2020-03-14T20:09:00Z</cp:lastPrinted>
  <dcterms:created xsi:type="dcterms:W3CDTF">2020-03-19T22:42:00Z</dcterms:created>
  <dcterms:modified xsi:type="dcterms:W3CDTF">2020-03-19T22:42:00Z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